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b w:val="1"/>
        </w:rPr>
        <w:drawing>
          <wp:inline>
            <wp:extent cx="822960" cy="8382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822960" cy="838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drawing>
          <wp:inline>
            <wp:extent cx="792480" cy="783393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792480" cy="78339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 О КОНКУРСЕ ВИДЕОРОЛИКОВ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«Квантовая нереальность: как это видят дети»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фестиваля «Наука 0+» для </w:t>
      </w:r>
      <w:r>
        <w:rPr>
          <w:rFonts w:ascii="Times New Roman" w:hAnsi="Times New Roman"/>
          <w:b w:val="1"/>
          <w:sz w:val="28"/>
        </w:rPr>
        <w:t>образовательных организаций</w:t>
      </w:r>
      <w:r>
        <w:rPr>
          <w:rFonts w:ascii="Times New Roman" w:hAnsi="Times New Roman"/>
          <w:b w:val="1"/>
          <w:sz w:val="28"/>
        </w:rPr>
        <w:t xml:space="preserve"> – участников ФИП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определяет цели, задачи, порядок организации и проведения конкурса видеороликов «Квантовая нереальность: как это видят дети» (далее – Конкурс) среди образовательных организаций – участн</w:t>
      </w:r>
      <w:r>
        <w:rPr>
          <w:rFonts w:ascii="Times New Roman" w:hAnsi="Times New Roman"/>
          <w:sz w:val="28"/>
        </w:rPr>
        <w:t xml:space="preserve">иков ФИП «Национальный код 2.0»; </w:t>
      </w:r>
      <w:r>
        <w:rPr>
          <w:rFonts w:ascii="Times New Roman" w:hAnsi="Times New Roman"/>
          <w:sz w:val="28"/>
        </w:rPr>
        <w:t xml:space="preserve">устанавливает </w:t>
      </w:r>
      <w:r>
        <w:rPr>
          <w:rFonts w:ascii="Times New Roman" w:hAnsi="Times New Roman"/>
          <w:sz w:val="28"/>
        </w:rPr>
        <w:t>требования к участникам конкурса</w:t>
      </w:r>
      <w:r>
        <w:rPr>
          <w:rFonts w:ascii="Times New Roman" w:hAnsi="Times New Roman"/>
          <w:sz w:val="28"/>
        </w:rPr>
        <w:t xml:space="preserve"> и представляемым на конкурс материалам; регламентирует порядок представления конкурсных материалов, процедуру и критерии их оценивания; порядок определения победителей и призёров.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Организаторы Конкурса: ГПНТБ России и Ассоциация Фребель-педагогов при методической поддержке ФИП «Национальный код 2.0».</w:t>
      </w: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Конкурс приурочен к проведению Всероссийского фестиваля «Наука 0+» в октябре 2025 года.</w:t>
      </w: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Форма проведения К</w:t>
      </w:r>
      <w:r>
        <w:rPr>
          <w:rFonts w:ascii="Times New Roman" w:hAnsi="Times New Roman"/>
          <w:sz w:val="28"/>
        </w:rPr>
        <w:t>онкурса</w:t>
      </w:r>
      <w:r>
        <w:rPr>
          <w:rFonts w:ascii="Times New Roman" w:hAnsi="Times New Roman"/>
          <w:sz w:val="28"/>
        </w:rPr>
        <w:t xml:space="preserve"> – заочная (дистанционный формат).</w:t>
      </w: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Цели и задачи Конкурса</w:t>
      </w:r>
    </w:p>
    <w:p w14:paraId="0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Цель: с</w:t>
      </w:r>
      <w:r>
        <w:rPr>
          <w:rFonts w:ascii="Times New Roman" w:hAnsi="Times New Roman"/>
          <w:sz w:val="28"/>
        </w:rPr>
        <w:t>тимулирование творческой и познавательной активности д</w:t>
      </w:r>
      <w:r>
        <w:rPr>
          <w:rFonts w:ascii="Times New Roman" w:hAnsi="Times New Roman"/>
          <w:sz w:val="28"/>
        </w:rPr>
        <w:t>етей дошкольного и младшего школьного возраста</w:t>
      </w:r>
      <w:r>
        <w:rPr>
          <w:rFonts w:ascii="Times New Roman" w:hAnsi="Times New Roman"/>
          <w:sz w:val="28"/>
        </w:rPr>
        <w:t xml:space="preserve">, поддержка и популяризация лучших практик </w:t>
      </w:r>
      <w:r>
        <w:rPr>
          <w:rFonts w:ascii="Times New Roman" w:hAnsi="Times New Roman"/>
          <w:sz w:val="28"/>
        </w:rPr>
        <w:t>образовательных организаций</w:t>
      </w:r>
      <w:r>
        <w:rPr>
          <w:rFonts w:ascii="Times New Roman" w:hAnsi="Times New Roman"/>
          <w:sz w:val="28"/>
        </w:rPr>
        <w:t xml:space="preserve"> в области естественно-научного и инженерно-технического образования.</w:t>
      </w: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Задачи: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 xml:space="preserve">оздать условия для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совместных с</w:t>
      </w:r>
      <w:r>
        <w:rPr>
          <w:rFonts w:ascii="Times New Roman" w:hAnsi="Times New Roman"/>
          <w:sz w:val="28"/>
        </w:rPr>
        <w:t xml:space="preserve"> детьми и педагогами творческих замыслов на тему квантовой физики.</w:t>
      </w: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 xml:space="preserve">одействовать развитию навыков проектной деятельности, командной работы и </w:t>
      </w:r>
      <w:r>
        <w:rPr>
          <w:rFonts w:ascii="Times New Roman" w:hAnsi="Times New Roman"/>
          <w:sz w:val="28"/>
        </w:rPr>
        <w:t>медиатворчества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ОО.</w:t>
      </w:r>
    </w:p>
    <w:p w14:paraId="1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ыявить и транслировать наиболее интересные и эффективные форматы вовлечения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научную тематику.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</w:t>
      </w:r>
      <w:r>
        <w:rPr>
          <w:rFonts w:ascii="Times New Roman" w:hAnsi="Times New Roman"/>
          <w:sz w:val="28"/>
        </w:rPr>
        <w:t>ормировать медиатеку лучших практик для использования в дальнейшей работе инновационной площадки.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Участники Конкурса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К участию в Конкурсе приглашаются</w:t>
      </w:r>
      <w:r>
        <w:rPr>
          <w:rFonts w:ascii="Times New Roman" w:hAnsi="Times New Roman"/>
          <w:sz w:val="28"/>
        </w:rPr>
        <w:t>:</w:t>
      </w:r>
    </w:p>
    <w:p w14:paraId="1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воспитатели, </w:t>
      </w:r>
      <w:r>
        <w:rPr>
          <w:rFonts w:ascii="Times New Roman" w:hAnsi="Times New Roman"/>
          <w:sz w:val="28"/>
        </w:rPr>
        <w:t xml:space="preserve">учителя, педагоги дополнительного образования, </w:t>
      </w:r>
      <w:r>
        <w:rPr>
          <w:rFonts w:ascii="Times New Roman" w:hAnsi="Times New Roman"/>
          <w:sz w:val="28"/>
        </w:rPr>
        <w:t>старшие воспитатели, специалисты образовательных организаций</w:t>
      </w:r>
      <w:r>
        <w:rPr>
          <w:rFonts w:ascii="Times New Roman" w:hAnsi="Times New Roman"/>
          <w:sz w:val="28"/>
        </w:rPr>
        <w:t>;</w:t>
      </w:r>
    </w:p>
    <w:p w14:paraId="1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>
        <w:rPr>
          <w:rFonts w:ascii="Times New Roman" w:hAnsi="Times New Roman"/>
          <w:sz w:val="28"/>
        </w:rPr>
        <w:t xml:space="preserve"> дошкольных образовательных</w:t>
      </w:r>
      <w:r>
        <w:rPr>
          <w:rFonts w:ascii="Times New Roman" w:hAnsi="Times New Roman"/>
          <w:sz w:val="28"/>
        </w:rPr>
        <w:t xml:space="preserve"> организаций в возрасте 5-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>, обучающиеся образовательных организаций 7-10 лет</w:t>
      </w:r>
      <w:r>
        <w:rPr>
          <w:rFonts w:ascii="Times New Roman" w:hAnsi="Times New Roman"/>
          <w:sz w:val="28"/>
        </w:rPr>
        <w:t>;</w:t>
      </w: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родители (законные представители)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Конкурс является командным.</w:t>
      </w: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Номинации Конкурса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могут представить работы в следующих номинациях:</w:t>
      </w: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«Лучший научный эксперимент» – видеозапись проведения опыта, демонстрирующего квантовое явление (свет, преломление, туннелирование и т.д.).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проводимые эксперименты должны быть абсолютно безопасны для детей.</w:t>
      </w:r>
    </w:p>
    <w:p w14:paraId="2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«Квантовый </w:t>
      </w:r>
      <w:r>
        <w:rPr>
          <w:rFonts w:ascii="Times New Roman" w:hAnsi="Times New Roman"/>
          <w:sz w:val="28"/>
        </w:rPr>
        <w:t>сторителлинг</w:t>
      </w:r>
      <w:r>
        <w:rPr>
          <w:rFonts w:ascii="Times New Roman" w:hAnsi="Times New Roman"/>
          <w:sz w:val="28"/>
        </w:rPr>
        <w:t xml:space="preserve">» – короткий </w:t>
      </w:r>
      <w:r>
        <w:rPr>
          <w:rFonts w:ascii="Times New Roman" w:hAnsi="Times New Roman"/>
          <w:sz w:val="28"/>
        </w:rPr>
        <w:t>видеорассказ</w:t>
      </w:r>
      <w:r>
        <w:rPr>
          <w:rFonts w:ascii="Times New Roman" w:hAnsi="Times New Roman"/>
          <w:sz w:val="28"/>
        </w:rPr>
        <w:t>, сказка или мультфильм, придуманный детьми на тему квантового мира.</w:t>
      </w: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«Наш квантовый проект» – видеопрезентация проекта детского сада (например, «Квантовый сад» из плана), раскрывающая его этапы и результаты.</w:t>
      </w:r>
    </w:p>
    <w:p w14:paraId="25000000">
      <w:pPr>
        <w:widowControl w:val="1"/>
        <w:ind/>
        <w:jc w:val="both"/>
        <w:rPr>
          <w:rFonts w:ascii="Times New Roman" w:hAnsi="Times New Roman"/>
          <w:strike w:val="1"/>
          <w:sz w:val="28"/>
        </w:rPr>
      </w:pPr>
    </w:p>
    <w:p w14:paraId="26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Сроки и этапы проведения Конкурса</w:t>
      </w:r>
    </w:p>
    <w:p w14:paraId="2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Период проведения Конкурса - с 03.09.2025 г. по 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.10.2025 г. включительно. </w:t>
      </w:r>
    </w:p>
    <w:p w14:paraId="2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 Конкурсные материалы размещаются до 05.10.2025 года включительно.</w:t>
      </w:r>
    </w:p>
    <w:p w14:paraId="2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Оценка и определение победителей Конкурса проходит в период с 06.10.2025 г. по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.10.2025 г.</w:t>
      </w:r>
    </w:p>
    <w:p w14:paraId="2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Подведение итогов Конкурса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.10.2025 г.</w:t>
      </w:r>
    </w:p>
    <w:p w14:paraId="2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Официальное объявление победителей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размещение информации о победителях </w:t>
      </w:r>
      <w:r>
        <w:rPr>
          <w:rFonts w:ascii="Times New Roman" w:hAnsi="Times New Roman"/>
          <w:sz w:val="28"/>
        </w:rPr>
        <w:t>–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.10.2025 г.</w:t>
      </w: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Требования к</w:t>
      </w:r>
      <w:r>
        <w:rPr>
          <w:rFonts w:ascii="Times New Roman" w:hAnsi="Times New Roman"/>
          <w:b w:val="1"/>
          <w:sz w:val="28"/>
        </w:rPr>
        <w:t xml:space="preserve"> оформлению и содержанию конкурсных материалов</w:t>
      </w:r>
    </w:p>
    <w:p w14:paraId="2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Конкурсной работой считается видеоролик </w:t>
      </w:r>
      <w:r>
        <w:rPr>
          <w:rFonts w:ascii="Times New Roman" w:hAnsi="Times New Roman"/>
          <w:sz w:val="28"/>
        </w:rPr>
        <w:t>(ролик, в основе которого лежит видео, снятое на видеокамеру как профессиональную, так и телефон (на усмотрение участников и их возможности)</w:t>
      </w:r>
    </w:p>
    <w:p w14:paraId="2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Требования к содержанию:</w:t>
      </w:r>
    </w:p>
    <w:p w14:paraId="3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идеоролик должен отражать тему фестиваля «Квантовая нереальность» и соответствовать одной из заявленных номинаций.</w:t>
      </w:r>
    </w:p>
    <w:p w14:paraId="31000000">
      <w:pPr>
        <w:widowControl w:val="1"/>
        <w:ind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>6.3.</w:t>
      </w:r>
      <w:r>
        <w:rPr>
          <w:rFonts w:ascii="Times New Roman" w:hAnsi="Times New Roman"/>
          <w:sz w:val="28"/>
        </w:rPr>
        <w:t xml:space="preserve"> Структура видеоролика:</w:t>
      </w:r>
    </w:p>
    <w:p w14:paraId="32000000">
      <w:pPr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начальные титры с наименованием Конкурса и номинации;</w:t>
      </w:r>
    </w:p>
    <w:p w14:paraId="33000000">
      <w:pPr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видеоролике должн</w:t>
      </w:r>
      <w:r>
        <w:rPr>
          <w:rFonts w:ascii="Times New Roman" w:hAnsi="Times New Roman"/>
          <w:sz w:val="28"/>
        </w:rPr>
        <w:t>а быть представлена информация об участниках: наименование ДОО, группы, ФИО педагогов, регион</w:t>
      </w:r>
      <w:r>
        <w:rPr>
          <w:rFonts w:ascii="Times New Roman" w:hAnsi="Times New Roman"/>
          <w:sz w:val="28"/>
        </w:rPr>
        <w:t>.</w:t>
      </w:r>
    </w:p>
    <w:p w14:paraId="3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видеоролике могут использоваться фотографии, но он не должен состоять более чем на 90% из них.</w:t>
      </w: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Технические требования:</w:t>
      </w:r>
    </w:p>
    <w:p w14:paraId="36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 MP4, MOV, MPEG или AVI</w:t>
      </w:r>
    </w:p>
    <w:p w14:paraId="37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разрешение не менее 720*480 (рекомендуется 1920x1080)</w:t>
      </w:r>
    </w:p>
    <w:p w14:paraId="38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соотношение сторон 16:9 (рекомендуется) и 4:3 (допускается); </w:t>
      </w:r>
    </w:p>
    <w:p w14:paraId="39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горизонтальный формат;</w:t>
      </w:r>
    </w:p>
    <w:p w14:paraId="3A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допустимая продолжительность –до 3 минут;</w:t>
      </w:r>
    </w:p>
    <w:p w14:paraId="3B000000">
      <w:pPr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допустимо использование в видеороликах как реального звука, так и закадрового текста, а также музыкальное сопровождение.</w:t>
      </w:r>
    </w:p>
    <w:p w14:paraId="3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.6</w:t>
      </w:r>
      <w:r>
        <w:rPr>
          <w:rFonts w:ascii="Times New Roman" w:hAnsi="Times New Roman"/>
          <w:sz w:val="28"/>
        </w:rPr>
        <w:t xml:space="preserve">. Авторские права: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частники Конкурса гарантируют, что представленная работа является оригинальной и не нарушает авторские права третьих лиц.</w:t>
      </w:r>
    </w:p>
    <w:p w14:paraId="3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Порядок проведения Конкурса.</w:t>
      </w:r>
    </w:p>
    <w:p w14:paraId="3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.1. Для участия в Конкурсе н</w:t>
      </w:r>
      <w:r>
        <w:rPr>
          <w:rFonts w:ascii="Times New Roman" w:hAnsi="Times New Roman"/>
          <w:sz w:val="28"/>
        </w:rPr>
        <w:t xml:space="preserve">еобходимо: </w:t>
      </w:r>
    </w:p>
    <w:p w14:paraId="40000000">
      <w:pPr>
        <w:pStyle w:val="Style_1"/>
        <w:widowControl w:val="1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азместить готовый видеоролик на любом </w:t>
      </w:r>
      <w:r>
        <w:rPr>
          <w:sz w:val="28"/>
        </w:rPr>
        <w:t>файлообменном</w:t>
      </w:r>
      <w:r>
        <w:rPr>
          <w:sz w:val="28"/>
        </w:rPr>
        <w:t xml:space="preserve"> сервисе (</w:t>
      </w:r>
      <w:r>
        <w:rPr>
          <w:sz w:val="28"/>
        </w:rPr>
        <w:t>Google</w:t>
      </w:r>
      <w:r>
        <w:rPr>
          <w:sz w:val="28"/>
        </w:rPr>
        <w:t xml:space="preserve"> Диск, </w:t>
      </w:r>
      <w:r>
        <w:rPr>
          <w:sz w:val="28"/>
        </w:rPr>
        <w:t>Яндекс.Диск</w:t>
      </w:r>
      <w:r>
        <w:rPr>
          <w:sz w:val="28"/>
        </w:rPr>
        <w:t xml:space="preserve">, </w:t>
      </w:r>
      <w:r>
        <w:rPr>
          <w:sz w:val="28"/>
        </w:rPr>
        <w:t>Cloud</w:t>
      </w:r>
      <w:r>
        <w:rPr>
          <w:sz w:val="28"/>
        </w:rPr>
        <w:t xml:space="preserve"> </w:t>
      </w:r>
      <w:r>
        <w:rPr>
          <w:sz w:val="28"/>
        </w:rPr>
        <w:t>Mail.Ru</w:t>
      </w:r>
      <w:r>
        <w:rPr>
          <w:sz w:val="28"/>
        </w:rPr>
        <w:t xml:space="preserve">) или на </w:t>
      </w:r>
      <w:r>
        <w:rPr>
          <w:sz w:val="28"/>
        </w:rPr>
        <w:t>видеохостинге</w:t>
      </w:r>
      <w:r>
        <w:rPr>
          <w:sz w:val="28"/>
        </w:rPr>
        <w:t xml:space="preserve"> </w:t>
      </w:r>
      <w:r>
        <w:rPr>
          <w:sz w:val="28"/>
        </w:rPr>
        <w:t>Ru</w:t>
      </w:r>
      <w:r>
        <w:rPr>
          <w:sz w:val="28"/>
        </w:rPr>
        <w:t>Tube</w:t>
      </w:r>
      <w:r>
        <w:rPr>
          <w:sz w:val="28"/>
        </w:rPr>
        <w:t>.</w:t>
      </w:r>
    </w:p>
    <w:p w14:paraId="41000000">
      <w:pPr>
        <w:pStyle w:val="Style_1"/>
        <w:widowControl w:val="1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одать заявку на участие в </w:t>
      </w:r>
      <w:r>
        <w:rPr>
          <w:sz w:val="28"/>
        </w:rPr>
        <w:t>Конкурсе</w:t>
      </w:r>
      <w:r>
        <w:rPr>
          <w:sz w:val="28"/>
        </w:rPr>
        <w:t xml:space="preserve"> через </w:t>
      </w:r>
      <w:r>
        <w:rPr>
          <w:sz w:val="28"/>
        </w:rPr>
        <w:t xml:space="preserve">электронную </w:t>
      </w:r>
      <w:r>
        <w:rPr>
          <w:sz w:val="28"/>
        </w:rPr>
        <w:t>форму</w:t>
      </w:r>
      <w:r>
        <w:rPr>
          <w:sz w:val="28"/>
        </w:rPr>
        <w:t xml:space="preserve">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"https://forms.yandex.ru/cloud/68b6cf7149363933f6c1bad9"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https://forms.yandex.ru/cloud/68b6cf7149363933f6c1bad9</w:t>
      </w:r>
      <w:r>
        <w:rPr>
          <w:rStyle w:val="Style_2_ch"/>
          <w:sz w:val="28"/>
        </w:rPr>
        <w:fldChar w:fldCharType="end"/>
      </w:r>
      <w:r>
        <w:rPr>
          <w:sz w:val="28"/>
        </w:rPr>
        <w:t xml:space="preserve"> до 15 сентября 2025 г. (согласно общему плану).</w:t>
      </w:r>
    </w:p>
    <w:p w14:paraId="4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этого заявитель считается полноправным участником Конкурса.</w:t>
      </w:r>
    </w:p>
    <w:p w14:paraId="4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.2. Каждая работа, представленная участником, оценивается в одной номинации. </w:t>
      </w:r>
      <w:r>
        <w:rPr>
          <w:rFonts w:ascii="Times New Roman" w:hAnsi="Times New Roman"/>
          <w:sz w:val="28"/>
        </w:rPr>
        <w:t>От одной организации на Конкурс может быть представлено не более 2-х работ как в одной, так и в разных номинациях.</w:t>
      </w:r>
    </w:p>
    <w:p w14:paraId="4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.3. Материалы, присланные на Конкурс, не возвращаются и не рецензируются.</w:t>
      </w:r>
    </w:p>
    <w:p w14:paraId="4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.4. Этапы отбора конкурсных работ:</w:t>
      </w:r>
    </w:p>
    <w:p w14:paraId="46000000">
      <w:pPr>
        <w:widowControl w:val="1"/>
        <w:numPr>
          <w:ilvl w:val="0"/>
          <w:numId w:val="4"/>
        </w:numPr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этап. Оргкомитет проверяет конкурсную работу на соответствие требованиям Положения и передает соответствующий Положению материал для оценки жюри.</w:t>
      </w:r>
    </w:p>
    <w:p w14:paraId="47000000">
      <w:pPr>
        <w:widowControl w:val="1"/>
        <w:numPr>
          <w:ilvl w:val="0"/>
          <w:numId w:val="4"/>
        </w:numPr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этап. Отбор конкурсных работ участников проводит ж</w:t>
      </w:r>
      <w:r>
        <w:rPr>
          <w:rFonts w:ascii="Times New Roman" w:hAnsi="Times New Roman"/>
          <w:sz w:val="28"/>
        </w:rPr>
        <w:t>юри Конкурса.</w:t>
      </w:r>
    </w:p>
    <w:p w14:paraId="4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.5. Порядок оценки конкурсных работ.</w:t>
      </w:r>
    </w:p>
    <w:p w14:paraId="4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оценивается по бальной системе в соответствии с критериями, указанными в Положении.</w:t>
      </w:r>
    </w:p>
    <w:p w14:paraId="4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4B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8. </w:t>
      </w:r>
      <w:r>
        <w:rPr>
          <w:rFonts w:ascii="Times New Roman" w:hAnsi="Times New Roman"/>
          <w:b w:val="1"/>
          <w:sz w:val="28"/>
        </w:rPr>
        <w:t>Оргкомитет и жюри Конкурса.</w:t>
      </w:r>
    </w:p>
    <w:p w14:paraId="4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.1. Для организации и проведения конкурса создаётся организационный комитет конкурса (далее Оргкомитет). </w:t>
      </w:r>
    </w:p>
    <w:p w14:paraId="4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.2. В состав Оргкомитета входят представите</w:t>
      </w:r>
      <w:r>
        <w:rPr>
          <w:rFonts w:ascii="Times New Roman" w:hAnsi="Times New Roman"/>
          <w:sz w:val="28"/>
        </w:rPr>
        <w:t>ли Ассоциации Фребель-педагогов и ГПНТБ России</w:t>
      </w:r>
      <w:r>
        <w:rPr>
          <w:rFonts w:ascii="Times New Roman" w:hAnsi="Times New Roman"/>
          <w:sz w:val="28"/>
        </w:rPr>
        <w:t xml:space="preserve">. </w:t>
      </w:r>
    </w:p>
    <w:p w14:paraId="4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.3. Деятельность Оргкомитета:</w:t>
      </w:r>
    </w:p>
    <w:p w14:paraId="4F000000">
      <w:pPr>
        <w:widowControl w:val="1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устанавливает сроки проведения конкурса; </w:t>
      </w:r>
    </w:p>
    <w:p w14:paraId="50000000">
      <w:pPr>
        <w:widowControl w:val="1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формирует и утверждает состав жюри; </w:t>
      </w:r>
    </w:p>
    <w:p w14:paraId="51000000">
      <w:pPr>
        <w:widowControl w:val="1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критерии оценк</w:t>
      </w:r>
      <w:r>
        <w:rPr>
          <w:rFonts w:ascii="Times New Roman" w:hAnsi="Times New Roman"/>
          <w:sz w:val="28"/>
        </w:rPr>
        <w:t>и конкурсных работ</w:t>
      </w:r>
      <w:r>
        <w:rPr>
          <w:rFonts w:ascii="Times New Roman" w:hAnsi="Times New Roman"/>
          <w:sz w:val="28"/>
        </w:rPr>
        <w:t xml:space="preserve">; </w:t>
      </w:r>
    </w:p>
    <w:p w14:paraId="52000000">
      <w:pPr>
        <w:widowControl w:val="1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организует награждение победителей. </w:t>
      </w:r>
    </w:p>
    <w:p w14:paraId="5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.4. Для оценивания материала, представленного участниками конкурса, создаётся жюри.</w:t>
      </w:r>
    </w:p>
    <w:p w14:paraId="5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.5. В состав жюри входят представители Ассоциации Фребель-педагогов</w:t>
      </w:r>
      <w:r>
        <w:rPr>
          <w:rFonts w:ascii="Times New Roman" w:hAnsi="Times New Roman"/>
          <w:sz w:val="28"/>
        </w:rPr>
        <w:t>, ГПНТБ России и эксперты ФИП.</w:t>
      </w:r>
    </w:p>
    <w:p w14:paraId="5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.6. Порядок работы жюри:</w:t>
      </w:r>
    </w:p>
    <w:p w14:paraId="56000000">
      <w:pPr>
        <w:widowControl w:val="1"/>
        <w:numPr>
          <w:ilvl w:val="0"/>
          <w:numId w:val="6"/>
        </w:numPr>
        <w:ind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оценки конкурсных работ согласно критериям, указанным в Положении о Конкурсе; </w:t>
      </w:r>
    </w:p>
    <w:p w14:paraId="57000000">
      <w:pPr>
        <w:widowControl w:val="1"/>
        <w:numPr>
          <w:ilvl w:val="0"/>
          <w:numId w:val="6"/>
        </w:numPr>
        <w:ind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составление рейтинга конкурсных работ, набравших наибольшее количество баллов; </w:t>
      </w:r>
    </w:p>
    <w:p w14:paraId="58000000">
      <w:pPr>
        <w:widowControl w:val="1"/>
        <w:numPr>
          <w:ilvl w:val="0"/>
          <w:numId w:val="6"/>
        </w:numPr>
        <w:ind w:left="113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проведение очного или дистанционного заседания с целью определения финального рейтинга конкурсных работ для передачи в Оргкомитет.</w:t>
      </w:r>
    </w:p>
    <w:p w14:paraId="5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A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9. </w:t>
      </w:r>
      <w:r>
        <w:rPr>
          <w:rFonts w:ascii="Times New Roman" w:hAnsi="Times New Roman"/>
          <w:b w:val="1"/>
          <w:sz w:val="28"/>
        </w:rPr>
        <w:t>Критерии оценки</w:t>
      </w:r>
      <w:r>
        <w:rPr>
          <w:rFonts w:ascii="Times New Roman" w:hAnsi="Times New Roman"/>
          <w:b w:val="1"/>
          <w:sz w:val="28"/>
        </w:rPr>
        <w:t xml:space="preserve"> конкурсных работ</w:t>
      </w:r>
    </w:p>
    <w:p w14:paraId="5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Критерии оценки конкурсных работ для всех номинаций одинаковы.</w:t>
      </w:r>
    </w:p>
    <w:p w14:paraId="5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Критерии оценки:</w:t>
      </w:r>
    </w:p>
    <w:p w14:paraId="5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теме и номинации (макс. 5 баллов).</w:t>
      </w:r>
    </w:p>
    <w:p w14:paraId="5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 и творческий подход (макс. 5 баллов).</w:t>
      </w:r>
    </w:p>
    <w:p w14:paraId="5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Научная и методическая ценность (макс. 5 баллов).</w:t>
      </w:r>
    </w:p>
    <w:p w14:paraId="6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(макс. 5 баллов).</w:t>
      </w:r>
    </w:p>
    <w:p w14:paraId="6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</w:t>
      </w:r>
      <w:r>
        <w:rPr>
          <w:rFonts w:ascii="Times New Roman" w:hAnsi="Times New Roman"/>
          <w:sz w:val="28"/>
        </w:rPr>
        <w:t>ачество подачи материала (макс. 5 баллов).</w:t>
      </w:r>
    </w:p>
    <w:p w14:paraId="6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Техническое исполнение (макс. 5</w:t>
      </w:r>
      <w:r>
        <w:rPr>
          <w:rFonts w:ascii="Times New Roman" w:hAnsi="Times New Roman"/>
          <w:sz w:val="28"/>
        </w:rPr>
        <w:t xml:space="preserve"> балла).</w:t>
      </w:r>
    </w:p>
    <w:p w14:paraId="6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64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Подведение итогов и награждение победителей</w:t>
      </w:r>
    </w:p>
    <w:p w14:paraId="6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.1. Итоги Конкурса (имена победителей и их работы) р</w:t>
      </w:r>
      <w:r>
        <w:rPr>
          <w:rFonts w:ascii="Times New Roman" w:hAnsi="Times New Roman"/>
          <w:sz w:val="28"/>
        </w:rPr>
        <w:t xml:space="preserve">азмещаются на официальном сайтах </w:t>
      </w:r>
      <w:r>
        <w:rPr>
          <w:rFonts w:ascii="Times New Roman" w:hAnsi="Times New Roman"/>
          <w:sz w:val="28"/>
        </w:rPr>
        <w:t>и в социальных сетях Оргкомитета, а также могут быть опубликованы в средствах массовой информации.</w:t>
      </w:r>
    </w:p>
    <w:p w14:paraId="6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.2. Публикация итогов Конкурса считается официальным уведомлением победителей об их победе. </w:t>
      </w:r>
    </w:p>
    <w:p w14:paraId="6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.3. Порядок определения победителей и их награждения.</w:t>
      </w:r>
    </w:p>
    <w:p w14:paraId="6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.3.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На основе среднего значения баллов, поставленных в индивидуальных экспертных листах каждым членом жюри, формируется итоговая оценка.</w:t>
      </w:r>
    </w:p>
    <w:p w14:paraId="6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.3</w:t>
      </w:r>
      <w:r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>. В случае совпадения набранных участниками итоговых оценок для выявления победителей Конкурса проводится дополнительная оценка конкурсных материалов.</w:t>
      </w:r>
    </w:p>
    <w:p w14:paraId="6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.3</w:t>
      </w:r>
      <w:r>
        <w:rPr>
          <w:rFonts w:ascii="Times New Roman" w:hAnsi="Times New Roman"/>
          <w:sz w:val="28"/>
        </w:rPr>
        <w:t>.3</w:t>
      </w:r>
      <w:r>
        <w:rPr>
          <w:rFonts w:ascii="Times New Roman" w:hAnsi="Times New Roman"/>
          <w:sz w:val="28"/>
        </w:rPr>
        <w:t>. Общее количество победителей определяется Оргкомитетом Конкурса.</w:t>
      </w:r>
    </w:p>
    <w:p w14:paraId="6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Каждый победитель Конкурса награждается дипломом, подписанным представителями Оргкомитета, а также призом. </w:t>
      </w:r>
    </w:p>
    <w:p w14:paraId="6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Диплом представляет собой именной документ, удостоверяющий, что участник Конкурса занял одно из призовых мест в одной из номинаций в Конкурсе.</w:t>
      </w:r>
    </w:p>
    <w:p w14:paraId="6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 не подлежит замене другими призами, денежный эквивалент стоимости приза вместо выдачи его в натуральном виде не выплачивается. </w:t>
      </w:r>
    </w:p>
    <w:p w14:paraId="6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10.5.</w:t>
      </w:r>
      <w:r>
        <w:rPr>
          <w:rFonts w:ascii="Times New Roman" w:hAnsi="Times New Roman"/>
          <w:sz w:val="28"/>
        </w:rPr>
        <w:t xml:space="preserve"> Все участники, </w:t>
      </w:r>
      <w:r>
        <w:rPr>
          <w:rFonts w:ascii="Times New Roman" w:hAnsi="Times New Roman"/>
          <w:sz w:val="28"/>
        </w:rPr>
        <w:t>подавшие заявки на Конкурс</w:t>
      </w:r>
      <w:r>
        <w:rPr>
          <w:rFonts w:ascii="Times New Roman" w:hAnsi="Times New Roman"/>
          <w:sz w:val="28"/>
        </w:rPr>
        <w:t xml:space="preserve">, получают сертификат участника.  </w:t>
      </w:r>
    </w:p>
    <w:p w14:paraId="6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Сертификат участника представляет собой электронный документ, удостоверяющий участие в Конкурсе. </w:t>
      </w:r>
    </w:p>
    <w:p w14:paraId="7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сертификат будет отправлена участникам Конкурса по электронной почте, указанной ими при </w:t>
      </w:r>
      <w:r>
        <w:rPr>
          <w:rFonts w:ascii="Times New Roman" w:hAnsi="Times New Roman"/>
          <w:sz w:val="28"/>
        </w:rPr>
        <w:t>подаче электронной заявки</w:t>
      </w:r>
      <w:r>
        <w:rPr>
          <w:rFonts w:ascii="Times New Roman" w:hAnsi="Times New Roman"/>
          <w:sz w:val="28"/>
        </w:rPr>
        <w:t xml:space="preserve">, в срок до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 2025</w:t>
      </w:r>
      <w:r>
        <w:rPr>
          <w:rFonts w:ascii="Times New Roman" w:hAnsi="Times New Roman"/>
          <w:sz w:val="28"/>
        </w:rPr>
        <w:t xml:space="preserve"> г.</w:t>
      </w:r>
    </w:p>
    <w:p w14:paraId="7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10.6.</w:t>
      </w:r>
      <w:r>
        <w:rPr>
          <w:rFonts w:ascii="Times New Roman" w:hAnsi="Times New Roman"/>
          <w:sz w:val="28"/>
        </w:rPr>
        <w:t xml:space="preserve"> Для получения приза победителю необходимо сообщить свои данные: фамилию, имя, отчество, адрес фактического проживания или адрес организации, номер телефона письмом на </w:t>
      </w:r>
      <w:r>
        <w:rPr>
          <w:rFonts w:ascii="Times New Roman" w:hAnsi="Times New Roman"/>
          <w:sz w:val="28"/>
        </w:rPr>
        <w:t>электронную почту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npafp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</w:rPr>
        <w:t>yandex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</w:p>
    <w:p w14:paraId="7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10.7</w:t>
      </w:r>
      <w:r>
        <w:rPr>
          <w:rFonts w:ascii="Times New Roman" w:hAnsi="Times New Roman"/>
          <w:sz w:val="28"/>
        </w:rPr>
        <w:t xml:space="preserve">. Отправка приза и диплома победителю осуществляется Почтой России в срок до </w:t>
      </w:r>
      <w:r>
        <w:rPr>
          <w:rFonts w:ascii="Times New Roman" w:hAnsi="Times New Roman"/>
          <w:sz w:val="28"/>
        </w:rPr>
        <w:t>30 ноября 2025</w:t>
      </w:r>
      <w:r>
        <w:rPr>
          <w:rFonts w:ascii="Times New Roman" w:hAnsi="Times New Roman"/>
          <w:sz w:val="28"/>
        </w:rPr>
        <w:t xml:space="preserve"> г. за счёт Оргкомитета.</w:t>
      </w:r>
    </w:p>
    <w:p w14:paraId="7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10.8.</w:t>
      </w:r>
      <w:r>
        <w:rPr>
          <w:rFonts w:ascii="Times New Roman" w:hAnsi="Times New Roman"/>
          <w:sz w:val="28"/>
        </w:rPr>
        <w:t xml:space="preserve"> В случае отсутствия участника Конкурса по указанному адресу или в иных случаях, если приз не был вручен по обстоятельствам, напрямую не зависящим от организаторов, повторная отправка осуществляется за счёт участника.</w:t>
      </w:r>
    </w:p>
    <w:p w14:paraId="7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b w:val="1"/>
          <w:sz w:val="28"/>
        </w:rPr>
        <w:t>. Заключительные положения</w:t>
      </w:r>
      <w:r>
        <w:rPr>
          <w:rFonts w:ascii="Times New Roman" w:hAnsi="Times New Roman"/>
          <w:sz w:val="28"/>
        </w:rPr>
        <w:t xml:space="preserve">. </w:t>
      </w:r>
    </w:p>
    <w:p w14:paraId="7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.1. Конкурс, настоящее Положение, а также любая деятельность, связанная с Конкурсом, регулируются законодательством Российской Федерации. Оргкомитет вправе вносить изменения в настоящее Положение.</w:t>
      </w:r>
    </w:p>
    <w:p w14:paraId="7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.2. Оргкомитет оставляет за собой право учредить дополнительный призовой фонд для поощрения участников Конкурса, не ставших победителями.</w:t>
      </w:r>
    </w:p>
    <w:p w14:paraId="7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.3. Ответственность за соблюдение авторских прав работы, участвующей в конкурсе, несет автор, приславший данную работу.</w:t>
      </w:r>
    </w:p>
    <w:p w14:paraId="7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.4. 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 w14:paraId="7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.5. Подавая работу на Конкурс, участник Конкурса автоматически дают свое согласие на обработку своих персональных данных: фамилия, имя, отчество, почтовый адрес, адреса электронной почты, сведения о профессии и иных персональных данных, сообщенных участником Конкурса. </w:t>
      </w:r>
    </w:p>
    <w:p w14:paraId="7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Подавая работу на Конкурс от имени образовательной организации, участники принимают на себя обязательства по уведомлению и сбору письменных согласий родителей на использование фото и видеоматериалов с участием их детей в конкурсной работе, а также на размещение данных материалов в сети интернет. </w:t>
      </w:r>
    </w:p>
    <w:p w14:paraId="7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Принимая настоящее Положение и условия Конкурса, участник Конкурса соглашается с тем, что не претендует на какое-либо вознаграждение за использование работы организаторами. </w:t>
      </w:r>
    </w:p>
    <w:p w14:paraId="7D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7E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</w:t>
      </w:r>
      <w:r>
        <w:rPr>
          <w:rFonts w:ascii="Times New Roman" w:hAnsi="Times New Roman"/>
          <w:b w:val="1"/>
          <w:sz w:val="28"/>
        </w:rPr>
        <w:t>. Контактная информация.</w:t>
      </w:r>
    </w:p>
    <w:p w14:paraId="7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Контактное лицо</w:t>
      </w:r>
      <w:r>
        <w:rPr>
          <w:rFonts w:ascii="Times New Roman" w:hAnsi="Times New Roman"/>
          <w:sz w:val="28"/>
        </w:rPr>
        <w:t>: Горбунова Юлия Александровна, методист</w:t>
      </w:r>
      <w:r>
        <w:rPr>
          <w:rFonts w:ascii="Times New Roman" w:hAnsi="Times New Roman"/>
          <w:sz w:val="28"/>
        </w:rPr>
        <w:t>, э</w:t>
      </w:r>
      <w:r>
        <w:rPr>
          <w:rFonts w:ascii="Times New Roman" w:hAnsi="Times New Roman"/>
          <w:sz w:val="28"/>
        </w:rPr>
        <w:t xml:space="preserve">лектронная почта: </w:t>
      </w:r>
      <w:r>
        <w:rPr>
          <w:rFonts w:ascii="Times New Roman" w:hAnsi="Times New Roman"/>
          <w:sz w:val="28"/>
        </w:rPr>
        <w:t>npafp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</w:rPr>
        <w:t>yandex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</w:p>
    <w:p w14:paraId="8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5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6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7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8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9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A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B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C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D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E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8F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90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91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1.</w:t>
      </w:r>
    </w:p>
    <w:p w14:paraId="9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9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9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КОНКУРС ВИДЕОРОЛИКОВ</w:t>
      </w:r>
    </w:p>
    <w:p w14:paraId="9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«Квантовая нереальность: как это видят дети»</w:t>
      </w:r>
    </w:p>
    <w:p w14:paraId="9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Оценочная таблица</w:t>
      </w:r>
    </w:p>
    <w:p w14:paraId="9800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714"/>
        <w:tblLayout w:type="fixed"/>
      </w:tblPr>
      <w:tblGrid>
        <w:gridCol w:w="1614"/>
        <w:gridCol w:w="1512"/>
        <w:gridCol w:w="1785"/>
        <w:gridCol w:w="1523"/>
        <w:gridCol w:w="1197"/>
        <w:gridCol w:w="1435"/>
      </w:tblGrid>
      <w:tr>
        <w:tc>
          <w:tcPr>
            <w:tcW w:type="dxa" w:w="1614"/>
            <w:vMerge w:val="restart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ОО</w:t>
            </w:r>
          </w:p>
        </w:tc>
        <w:tc>
          <w:tcPr>
            <w:tcW w:type="dxa" w:w="7452"/>
            <w:gridSpan w:val="5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(в баллах 0-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1614"/>
            <w:gridSpan w:val="1"/>
            <w:vMerge w:val="continue"/>
          </w:tcPr>
          <w:p/>
        </w:tc>
        <w:tc>
          <w:tcPr>
            <w:tcW w:type="dxa" w:w="1512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теме и номинации</w:t>
            </w:r>
          </w:p>
        </w:tc>
        <w:tc>
          <w:tcPr>
            <w:tcW w:type="dxa" w:w="1785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Оригинальность и творческий подход</w:t>
            </w:r>
          </w:p>
        </w:tc>
        <w:tc>
          <w:tcPr>
            <w:tcW w:type="dxa" w:w="1523"/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Научная и методическая ценность</w:t>
            </w:r>
          </w:p>
        </w:tc>
        <w:tc>
          <w:tcPr>
            <w:tcW w:type="dxa" w:w="1197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детей и качество подачи материала</w:t>
            </w:r>
          </w:p>
        </w:tc>
        <w:tc>
          <w:tcPr>
            <w:tcW w:type="dxa" w:w="1435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исполнение</w:t>
            </w:r>
          </w:p>
        </w:tc>
      </w:tr>
      <w:tr>
        <w:tc>
          <w:tcPr>
            <w:tcW w:type="dxa" w:w="1614"/>
          </w:tcPr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МБОУ Детский сад № </w:t>
            </w:r>
            <w:r>
              <w:rPr>
                <w:rFonts w:ascii="Times New Roman" w:hAnsi="Times New Roman"/>
                <w:sz w:val="28"/>
              </w:rPr>
              <w:t>161</w:t>
            </w:r>
          </w:p>
          <w:p w14:paraId="A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г.Пермь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(пример)</w:t>
            </w:r>
          </w:p>
        </w:tc>
        <w:tc>
          <w:tcPr>
            <w:tcW w:type="dxa" w:w="1512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785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523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97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35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14:paraId="A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A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A000000">
      <w:pPr>
        <w:widowControl w:val="1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331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331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1571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widowControl w:val="1"/>
        <w:ind w:hanging="360" w:left="2291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 w:val="1"/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331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4"/>
    <w:link w:val="Style_13_ch"/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annotation reference"/>
    <w:basedOn w:val="Style_16"/>
    <w:link w:val="Style_15_ch"/>
    <w:rPr>
      <w:sz w:val="16"/>
    </w:rPr>
  </w:style>
  <w:style w:styleId="Style_15_ch" w:type="character">
    <w:name w:val="annotation reference"/>
    <w:basedOn w:val="Style_16_ch"/>
    <w:link w:val="Style_15"/>
    <w:rPr>
      <w:sz w:val="16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  <w:rPr>
      <w:rFonts w:ascii="Times New Roman" w:hAnsi="Times New Roman"/>
    </w:rPr>
  </w:style>
  <w:style w:styleId="Style_1_ch" w:type="character">
    <w:name w:val="List Paragraph"/>
    <w:basedOn w:val="Style_4_ch"/>
    <w:link w:val="Style_1"/>
    <w:rPr>
      <w:rFonts w:ascii="Times New Roman" w:hAnsi="Times New Roman"/>
    </w:rPr>
  </w:style>
  <w:style w:styleId="Style_10" w:type="paragraph">
    <w:name w:val="annotation text"/>
    <w:basedOn w:val="Style_4"/>
    <w:link w:val="Style_10_ch"/>
    <w:rPr>
      <w:sz w:val="20"/>
    </w:rPr>
  </w:style>
  <w:style w:styleId="Style_10_ch" w:type="character">
    <w:name w:val="annotation text"/>
    <w:basedOn w:val="Style_4_ch"/>
    <w:link w:val="Style_10"/>
    <w:rPr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Hyperlink"/>
    <w:basedOn w:val="Style_16"/>
    <w:link w:val="Style_2_ch"/>
    <w:rPr>
      <w:color w:themeColor="hyperlink" w:val="0563C1"/>
      <w:u w:val="single"/>
    </w:rPr>
  </w:style>
  <w:style w:styleId="Style_2_ch" w:type="character">
    <w:name w:val="Hyperlink"/>
    <w:basedOn w:val="Style_16_ch"/>
    <w:link w:val="Style_2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9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2025-09-03T07:50:00Z</dcterms:created>
  <dcterms:modified xsi:type="dcterms:W3CDTF">2025-09-03T07:53:00Z</dcterms:modified>
</cp:coreProperties>
</file>